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w:body>
    <w:p>
      <w:pPr>
        <w:spacing w:line="580" w:lineRule="exact"/>
        <w:rPr>
          <w:rFonts w:ascii="方正黑体简体" w:eastAsia="方正黑体简体" w:hint="eastAsia"/>
          <w:sz w:val="28"/>
          <w:szCs w:val="28"/>
        </w:rPr>
      </w:pPr>
    </w:p>
    <w:p>
      <w:pPr>
        <w:spacing w:line="440" w:lineRule="exact"/>
        <w:rPr>
          <w:rFonts w:ascii="方正黑体简体" w:eastAsia="方正黑体简体" w:hint="eastAsia"/>
          <w:sz w:val="28"/>
          <w:szCs w:val="28"/>
        </w:rPr>
      </w:pPr>
    </w:p>
    <w:p>
      <w:pPr>
        <w:spacing w:line="440" w:lineRule="exact"/>
        <w:rPr>
          <w:rFonts w:ascii="方正黑体简体" w:eastAsia="方正黑体简体" w:hint="eastAsia"/>
          <w:sz w:val="28"/>
          <w:szCs w:val="28"/>
        </w:rPr>
      </w:pPr>
      <w:r>
        <w:rPr>
          <w:rFonts w:ascii="方正黑体简体" w:eastAsia="方正黑体简体" w:hint="eastAsia"/>
          <w:sz w:val="28"/>
          <w:szCs w:val="28"/>
        </w:rPr>
        <w:t xml:space="preserve">                                   </w:t>
      </w:r>
      <w:r>
        <w:rPr>
          <w:rFonts w:ascii="方正黑体简体" w:eastAsia="方正黑体简体"/>
          <w:sz w:val="28"/>
          <w:szCs w:val="28"/>
        </w:rPr>
        <w:t xml:space="preserve">      </w:t>
      </w:r>
      <w:r>
        <w:rPr>
          <w:rFonts w:ascii="方正仿宋简体" w:eastAsia="方正仿宋简体"/>
          <w:spacing w:val="8"/>
          <w:sz w:val="32"/>
          <w:szCs w:val="32"/>
        </w:rPr>
        <w:t>女工</w:t>
      </w:r>
      <w:r>
        <w:rPr>
          <w:rFonts w:ascii="方正仿宋简体" w:eastAsia="方正仿宋简体" w:hint="eastAsia"/>
          <w:spacing w:val="8"/>
          <w:sz w:val="32"/>
          <w:szCs w:val="32"/>
        </w:rPr>
        <w:t>字〔</w:t>
      </w:r>
      <w:r>
        <w:rPr>
          <w:rFonts w:eastAsia="方正仿宋简体"/>
          <w:sz w:val="32"/>
          <w:szCs w:val="32"/>
        </w:rPr>
        <w:t>2016〕</w:t>
      </w:r>
      <w:r>
        <w:rPr>
          <w:rFonts w:eastAsia="方正仿宋简体" w:cs="Times New Roman"/>
          <w:bCs/>
          <w:kern w:val="0"/>
          <w:sz w:val="32"/>
          <w:szCs w:val="32"/>
          <w:bdr w:val="none" w:sz="0" w:space="0" w:color="auto"/>
          <w:lang w:bidi="ar-SA"/>
        </w:rPr>
        <w:t>1</w:t>
      </w:r>
      <w:r>
        <w:rPr>
          <w:rFonts w:ascii="方正仿宋简体" w:eastAsia="方正仿宋简体" w:hint="eastAsia"/>
          <w:sz w:val="32"/>
          <w:szCs w:val="32"/>
        </w:rPr>
        <w:t>号</w:t>
      </w:r>
    </w:p>
    <w:p>
      <w:pPr>
        <w:spacing w:line="560" w:lineRule="exact"/>
        <w:rPr>
          <w:rFonts w:ascii="方正黑体简体" w:eastAsia="方正黑体简体" w:hint="eastAsia"/>
          <w:sz w:val="28"/>
          <w:szCs w:val="28"/>
        </w:rPr>
      </w:pPr>
      <w:r>
        <w:rPr>
          <w:rFonts w:ascii="方正黑体简体" w:eastAsia="方正黑体简体" w:hint="eastAsia"/>
          <w:sz w:val="28"/>
          <w:szCs w:val="28"/>
        </w:rPr>
        <w:t xml:space="preserve">                                         </w:t>
      </w:r>
    </w:p>
    <w:p>
      <w:pPr>
        <w:spacing w:line="560" w:lineRule="exact"/>
        <w:jc w:val="center"/>
        <w:rPr>
          <w:rFonts w:ascii="方正小标宋简体" w:eastAsia="方正小标宋简体"/>
          <w:snapToGrid w:val="0"/>
          <w:kern w:val="0"/>
          <w:sz w:val="44"/>
          <w:szCs w:val="44"/>
        </w:rPr>
      </w:pPr>
      <w:r>
        <w:rPr>
          <w:rFonts w:ascii="方正小标宋简体" w:eastAsia="方正小标宋简体" w:hint="eastAsia"/>
          <w:snapToGrid w:val="0"/>
          <w:kern w:val="0"/>
          <w:sz w:val="44"/>
          <w:szCs w:val="44"/>
        </w:rPr>
        <w:t>秦皇岛市</w:t>
      </w:r>
      <w:bookmarkStart w:id="0" w:name="_GoBack"/>
      <w:bookmarkEnd w:id="0"/>
      <w:r>
        <w:rPr>
          <w:rFonts w:ascii="方正小标宋简体" w:eastAsia="方正小标宋简体" w:hint="eastAsia"/>
          <w:snapToGrid w:val="0"/>
          <w:kern w:val="0"/>
          <w:sz w:val="44"/>
          <w:szCs w:val="44"/>
        </w:rPr>
        <w:t>总工会</w:t>
      </w:r>
    </w:p>
    <w:p>
      <w:pPr>
        <w:spacing w:line="560" w:lineRule="exact"/>
        <w:jc w:val="center"/>
        <w:rPr>
          <w:rFonts w:ascii="方正小标宋简体" w:eastAsia="方正小标宋简体"/>
          <w:snapToGrid w:val="0"/>
          <w:kern w:val="0"/>
          <w:sz w:val="44"/>
          <w:szCs w:val="44"/>
        </w:rPr>
      </w:pPr>
      <w:r>
        <w:rPr>
          <w:rFonts w:ascii="方正小标宋简体" w:eastAsia="方正小标宋简体" w:hint="eastAsia"/>
          <w:snapToGrid w:val="0"/>
          <w:kern w:val="0"/>
          <w:sz w:val="44"/>
          <w:szCs w:val="44"/>
        </w:rPr>
        <w:t>关于进一步做好全市“女职工团体</w:t>
      </w:r>
    </w:p>
    <w:p>
      <w:pPr>
        <w:spacing w:line="560" w:lineRule="exact"/>
        <w:jc w:val="center"/>
        <w:rPr>
          <w:rFonts w:ascii="方正小标宋简体" w:eastAsia="方正小标宋简体"/>
          <w:snapToGrid w:val="0"/>
          <w:kern w:val="0"/>
          <w:sz w:val="44"/>
          <w:szCs w:val="44"/>
        </w:rPr>
      </w:pPr>
      <w:r>
        <w:rPr>
          <w:rFonts w:ascii="方正小标宋简体" w:eastAsia="方正小标宋简体" w:hint="eastAsia"/>
          <w:snapToGrid w:val="0"/>
          <w:kern w:val="0"/>
          <w:sz w:val="44"/>
          <w:szCs w:val="44"/>
        </w:rPr>
        <w:t>重大疾病保险”工作的通知</w:t>
      </w:r>
    </w:p>
    <w:p>
      <w:pPr>
        <w:spacing w:line="560" w:lineRule="exact"/>
        <w:rPr>
          <w:rFonts w:eastAsia="仿宋"/>
          <w:snapToGrid w:val="0"/>
          <w:kern w:val="0"/>
          <w:sz w:val="32"/>
          <w:szCs w:val="32"/>
        </w:rPr>
      </w:pPr>
    </w:p>
    <w:p>
      <w:pPr>
        <w:spacing w:line="560" w:lineRule="exact"/>
        <w:rPr>
          <w:rFonts w:eastAsia="方正仿宋简体"/>
          <w:snapToGrid w:val="0"/>
          <w:kern w:val="0"/>
          <w:sz w:val="32"/>
          <w:szCs w:val="32"/>
        </w:rPr>
      </w:pPr>
      <w:r>
        <w:rPr>
          <w:rFonts w:eastAsia="方正仿宋简体" w:hint="eastAsia"/>
          <w:snapToGrid w:val="0"/>
          <w:kern w:val="0"/>
          <w:sz w:val="32"/>
          <w:szCs w:val="32"/>
        </w:rPr>
        <w:t>各县、区总工会，市属各系统、产业工会，直属基层工会：</w:t>
      </w:r>
    </w:p>
    <w:p>
      <w:pPr>
        <w:spacing w:line="560" w:lineRule="exact"/>
        <w:rPr>
          <w:rFonts w:eastAsia="方正仿宋简体"/>
          <w:snapToGrid w:val="0"/>
          <w:kern w:val="0"/>
          <w:sz w:val="32"/>
          <w:szCs w:val="32"/>
        </w:rPr>
      </w:pPr>
      <w:r>
        <w:rPr>
          <w:rFonts w:eastAsia="方正仿宋简体"/>
          <w:snapToGrid w:val="0"/>
          <w:kern w:val="0"/>
          <w:sz w:val="32"/>
          <w:szCs w:val="32"/>
        </w:rPr>
        <w:t xml:space="preserve">    </w:t>
      </w:r>
      <w:r>
        <w:rPr>
          <w:rFonts w:eastAsia="方正仿宋简体" w:hint="eastAsia"/>
          <w:snapToGrid w:val="0"/>
          <w:kern w:val="0"/>
          <w:sz w:val="32"/>
          <w:szCs w:val="32"/>
        </w:rPr>
        <w:t>“女职工团体重大疾病保险”是省总女职工委员会与保险公司联合为女职工“量身定做”的，有利于女职工身心健康、解除后顾之忧的一项险种，是针对女性生理特点开展的旨在增强女职工抵御大病风险能力的保险项目。它投保手续简便、价格低廉、理赔快捷、惠及面广，能够满足中低收入各种人群的需要。该险种属于独立的保险，与医疗保险、大病保险、职工互助保险等其它任何险种互不干涉，自成一体，女职工可在参加了职工大病医疗互助活动的同时，多增加一份保障。</w:t>
      </w:r>
      <w:r>
        <w:rPr>
          <w:rFonts w:eastAsia="方正仿宋简体"/>
          <w:snapToGrid w:val="0"/>
          <w:kern w:val="0"/>
          <w:sz w:val="32"/>
          <w:szCs w:val="32"/>
        </w:rPr>
        <w:t>2015</w:t>
      </w:r>
      <w:r>
        <w:rPr>
          <w:rFonts w:eastAsia="方正仿宋简体" w:hint="eastAsia"/>
          <w:snapToGrid w:val="0"/>
          <w:kern w:val="0"/>
          <w:sz w:val="32"/>
          <w:szCs w:val="32"/>
        </w:rPr>
        <w:t>年，全市</w:t>
      </w:r>
      <w:r>
        <w:rPr>
          <w:rFonts w:eastAsia="方正仿宋简体"/>
          <w:snapToGrid w:val="0"/>
          <w:kern w:val="0"/>
          <w:sz w:val="32"/>
          <w:szCs w:val="32"/>
        </w:rPr>
        <w:t>32</w:t>
      </w:r>
      <w:r>
        <w:rPr>
          <w:rFonts w:eastAsia="方正仿宋简体" w:hint="eastAsia"/>
          <w:snapToGrid w:val="0"/>
          <w:kern w:val="0"/>
          <w:sz w:val="32"/>
          <w:szCs w:val="32"/>
        </w:rPr>
        <w:t>名患妇科癌症的女职工得到赔付，进一步提高了广大女职工抵御特殊疾病风险的能力，深受广大女职工欢迎。为继续做好“女职工团体重大疾病保险”工作，现将有关事项通知如下：</w:t>
      </w:r>
    </w:p>
    <w:p>
      <w:pPr>
        <w:spacing w:line="560" w:lineRule="exact"/>
        <w:ind w:firstLineChars="200" w:firstLine="640"/>
        <w:rPr>
          <w:rFonts w:ascii="方正黑体简体" w:eastAsia="方正黑体简体"/>
          <w:snapToGrid w:val="0"/>
          <w:kern w:val="0"/>
          <w:sz w:val="32"/>
          <w:szCs w:val="32"/>
        </w:rPr>
      </w:pPr>
      <w:r>
        <w:rPr>
          <w:rFonts w:ascii="方正黑体简体" w:eastAsia="方正黑体简体" w:hint="eastAsia"/>
          <w:snapToGrid w:val="0"/>
          <w:kern w:val="0"/>
          <w:sz w:val="32"/>
          <w:szCs w:val="32"/>
        </w:rPr>
        <w:t>投保对象：</w:t>
      </w:r>
    </w:p>
    <w:p>
      <w:pPr>
        <w:spacing w:line="560" w:lineRule="exact"/>
        <w:ind w:firstLineChars="200" w:firstLine="640"/>
        <w:rPr>
          <w:rFonts w:eastAsia="方正仿宋简体"/>
          <w:snapToGrid w:val="0"/>
          <w:kern w:val="0"/>
          <w:sz w:val="32"/>
          <w:szCs w:val="32"/>
        </w:rPr>
      </w:pPr>
      <w:r>
        <w:rPr>
          <w:rFonts w:eastAsia="方正仿宋简体" w:hint="eastAsia"/>
          <w:snapToGrid w:val="0"/>
          <w:kern w:val="0"/>
          <w:sz w:val="32"/>
          <w:szCs w:val="32"/>
        </w:rPr>
        <w:t>全市各级单位的女职工、男职工的配偶及双方直系亲属且年龄在</w:t>
      </w:r>
      <w:r>
        <w:rPr>
          <w:rFonts w:eastAsia="方正仿宋简体"/>
          <w:snapToGrid w:val="0"/>
          <w:kern w:val="0"/>
          <w:sz w:val="32"/>
          <w:szCs w:val="32"/>
        </w:rPr>
        <w:t>18</w:t>
      </w:r>
      <w:r>
        <w:rPr>
          <w:rFonts w:eastAsia="方正仿宋简体" w:hint="eastAsia"/>
          <w:snapToGrid w:val="0"/>
          <w:kern w:val="0"/>
          <w:sz w:val="32"/>
          <w:szCs w:val="32"/>
        </w:rPr>
        <w:t>－</w:t>
      </w:r>
      <w:r>
        <w:rPr>
          <w:rFonts w:eastAsia="方正仿宋简体"/>
          <w:snapToGrid w:val="0"/>
          <w:kern w:val="0"/>
          <w:sz w:val="32"/>
          <w:szCs w:val="32"/>
        </w:rPr>
        <w:t>60</w:t>
      </w:r>
      <w:r>
        <w:rPr>
          <w:rFonts w:eastAsia="方正仿宋简体" w:hint="eastAsia"/>
          <w:snapToGrid w:val="0"/>
          <w:kern w:val="0"/>
          <w:sz w:val="32"/>
          <w:szCs w:val="32"/>
        </w:rPr>
        <w:t>周岁，尚未发现患妇科恶性肿瘤的均可自愿申请参加，采取团体投保制。</w:t>
      </w:r>
    </w:p>
    <w:p>
      <w:pPr>
        <w:spacing w:line="560" w:lineRule="exact"/>
        <w:ind w:firstLineChars="200" w:firstLine="640"/>
        <w:rPr>
          <w:rFonts w:ascii="方正黑体简体" w:eastAsia="方正黑体简体"/>
          <w:snapToGrid w:val="0"/>
          <w:kern w:val="0"/>
          <w:sz w:val="32"/>
          <w:szCs w:val="32"/>
        </w:rPr>
      </w:pPr>
      <w:r>
        <w:rPr>
          <w:rFonts w:ascii="方正黑体简体" w:eastAsia="方正黑体简体" w:hint="eastAsia"/>
          <w:snapToGrid w:val="0"/>
          <w:kern w:val="0"/>
          <w:sz w:val="32"/>
          <w:szCs w:val="32"/>
        </w:rPr>
        <w:t>投保方案：</w:t>
      </w:r>
    </w:p>
    <w:p>
      <w:pPr>
        <w:spacing w:line="560" w:lineRule="exact"/>
        <w:ind w:firstLineChars="200" w:firstLine="640"/>
        <w:rPr>
          <w:rFonts w:eastAsia="方正仿宋简体"/>
          <w:snapToGrid w:val="0"/>
          <w:kern w:val="0"/>
          <w:sz w:val="32"/>
          <w:szCs w:val="32"/>
        </w:rPr>
      </w:pPr>
      <w:r>
        <w:rPr>
          <w:rFonts w:eastAsia="方正仿宋简体" w:hint="eastAsia"/>
          <w:snapToGrid w:val="0"/>
          <w:kern w:val="0"/>
          <w:sz w:val="32"/>
          <w:szCs w:val="32"/>
        </w:rPr>
        <w:t>共推出两套保险方案，供基层女职工组织及女职工个人依据实际条件进行选择投保，方案如下：</w:t>
      </w:r>
    </w:p>
    <w:p>
      <w:pPr>
        <w:spacing w:line="560" w:lineRule="exact"/>
        <w:ind w:firstLineChars="200" w:firstLine="640"/>
        <w:rPr>
          <w:rFonts w:ascii="方正楷体简体" w:eastAsia="方正楷体简体"/>
          <w:snapToGrid w:val="0"/>
          <w:kern w:val="0"/>
          <w:sz w:val="32"/>
          <w:szCs w:val="32"/>
        </w:rPr>
      </w:pPr>
      <w:r>
        <w:rPr>
          <w:rFonts w:ascii="方正楷体简体" w:eastAsia="方正楷体简体" w:hint="eastAsia"/>
          <w:snapToGrid w:val="0"/>
          <w:kern w:val="0"/>
          <w:sz w:val="32"/>
          <w:szCs w:val="32"/>
        </w:rPr>
        <w:t>方案一：</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744"/>
        <w:gridCol w:w="2915"/>
      </w:tblGrid>
      <w:tr>
        <w:trPr>
          <w:trHeight w:val="487"/>
        </w:trPr>
        <w:tc>
          <w:tcPr>
            <w:tcW w:w="5744" w:type="dxa"/>
            <w:vAlign w:val="center"/>
          </w:tcPr>
          <w:p>
            <w:pPr>
              <w:spacing w:line="560" w:lineRule="exact"/>
              <w:jc w:val="center"/>
              <w:rPr>
                <w:rFonts w:ascii="方正仿宋简体" w:eastAsia="方正仿宋简体" w:hint="eastAsia"/>
                <w:snapToGrid w:val="0"/>
                <w:kern w:val="0"/>
                <w:sz w:val="32"/>
                <w:szCs w:val="32"/>
              </w:rPr>
            </w:pPr>
            <w:r>
              <w:rPr>
                <w:rFonts w:ascii="方正仿宋简体" w:eastAsia="方正仿宋简体" w:hint="eastAsia"/>
                <w:snapToGrid w:val="0"/>
                <w:kern w:val="0"/>
                <w:sz w:val="32"/>
                <w:szCs w:val="32"/>
              </w:rPr>
              <w:t>保障方案</w:t>
            </w:r>
          </w:p>
        </w:tc>
        <w:tc>
          <w:tcPr>
            <w:tcW w:w="2915" w:type="dxa"/>
          </w:tcPr>
          <w:p>
            <w:pPr>
              <w:spacing w:line="560" w:lineRule="exact"/>
              <w:jc w:val="center"/>
              <w:rPr>
                <w:rFonts w:ascii="方正仿宋简体" w:eastAsia="方正仿宋简体" w:hint="eastAsia"/>
                <w:snapToGrid w:val="0"/>
                <w:kern w:val="0"/>
                <w:sz w:val="32"/>
                <w:szCs w:val="32"/>
              </w:rPr>
            </w:pPr>
            <w:r>
              <w:rPr>
                <w:rFonts w:ascii="方正仿宋简体" w:eastAsia="方正仿宋简体" w:hint="eastAsia"/>
                <w:snapToGrid w:val="0"/>
                <w:kern w:val="0"/>
                <w:sz w:val="32"/>
                <w:szCs w:val="32"/>
              </w:rPr>
              <w:t>保费</w:t>
            </w:r>
          </w:p>
        </w:tc>
      </w:tr>
      <w:tr>
        <w:trPr>
          <w:trHeight w:val="1477"/>
        </w:trPr>
        <w:tc>
          <w:tcPr>
            <w:tcW w:w="5744" w:type="dxa"/>
          </w:tcPr>
          <w:p>
            <w:pPr>
              <w:spacing w:line="560" w:lineRule="exact"/>
              <w:rPr>
                <w:rFonts w:eastAsia="方正仿宋简体"/>
                <w:snapToGrid w:val="0"/>
                <w:kern w:val="0"/>
                <w:sz w:val="32"/>
                <w:szCs w:val="32"/>
              </w:rPr>
            </w:pPr>
            <w:r>
              <w:rPr>
                <w:rFonts w:eastAsia="方正仿宋简体" w:hint="eastAsia"/>
                <w:snapToGrid w:val="0"/>
                <w:kern w:val="0"/>
                <w:sz w:val="32"/>
                <w:szCs w:val="32"/>
              </w:rPr>
              <w:t>乳腺癌、子宫癌、子宫颈癌、卵巢癌、输卵管癌、阴道癌</w:t>
            </w:r>
            <w:r>
              <w:rPr>
                <w:rFonts w:eastAsia="方正仿宋简体"/>
                <w:snapToGrid w:val="0"/>
                <w:kern w:val="0"/>
                <w:sz w:val="32"/>
                <w:szCs w:val="32"/>
              </w:rPr>
              <w:t>(</w:t>
            </w:r>
            <w:r>
              <w:rPr>
                <w:rFonts w:eastAsia="方正仿宋简体" w:hint="eastAsia"/>
                <w:snapToGrid w:val="0"/>
                <w:kern w:val="0"/>
                <w:sz w:val="32"/>
                <w:szCs w:val="32"/>
              </w:rPr>
              <w:t>六种原发性妇科癌症</w:t>
            </w:r>
            <w:r>
              <w:rPr>
                <w:rFonts w:eastAsia="方正仿宋简体"/>
                <w:snapToGrid w:val="0"/>
                <w:kern w:val="0"/>
                <w:sz w:val="32"/>
                <w:szCs w:val="32"/>
              </w:rPr>
              <w:t>)</w:t>
            </w:r>
          </w:p>
          <w:p>
            <w:pPr>
              <w:spacing w:line="560" w:lineRule="exact"/>
              <w:rPr>
                <w:rFonts w:eastAsia="方正仿宋简体"/>
                <w:snapToGrid w:val="0"/>
                <w:kern w:val="0"/>
                <w:sz w:val="32"/>
                <w:szCs w:val="32"/>
              </w:rPr>
            </w:pPr>
            <w:r>
              <w:rPr>
                <w:rFonts w:eastAsia="方正仿宋简体" w:hint="eastAsia"/>
                <w:snapToGrid w:val="0"/>
                <w:kern w:val="0"/>
                <w:sz w:val="32"/>
                <w:szCs w:val="32"/>
              </w:rPr>
              <w:t>保险金</w:t>
            </w:r>
            <w:r>
              <w:rPr>
                <w:rFonts w:eastAsia="方正仿宋简体"/>
                <w:snapToGrid w:val="0"/>
                <w:kern w:val="0"/>
                <w:sz w:val="32"/>
                <w:szCs w:val="32"/>
              </w:rPr>
              <w:t>10000</w:t>
            </w:r>
            <w:r>
              <w:rPr>
                <w:rFonts w:eastAsia="方正仿宋简体" w:hint="eastAsia"/>
                <w:snapToGrid w:val="0"/>
                <w:kern w:val="0"/>
                <w:sz w:val="32"/>
                <w:szCs w:val="32"/>
              </w:rPr>
              <w:t>元</w:t>
            </w:r>
          </w:p>
          <w:p>
            <w:pPr>
              <w:spacing w:line="560" w:lineRule="exact"/>
              <w:rPr>
                <w:rFonts w:eastAsia="方正仿宋简体"/>
                <w:snapToGrid w:val="0"/>
                <w:kern w:val="0"/>
                <w:sz w:val="32"/>
                <w:szCs w:val="32"/>
              </w:rPr>
            </w:pPr>
            <w:r>
              <w:rPr>
                <w:rFonts w:eastAsia="方正仿宋简体" w:hint="eastAsia"/>
                <w:snapToGrid w:val="0"/>
                <w:kern w:val="0"/>
                <w:sz w:val="32"/>
                <w:szCs w:val="32"/>
              </w:rPr>
              <w:t>意外身故保险金</w:t>
            </w:r>
            <w:r>
              <w:rPr>
                <w:rFonts w:eastAsia="方正仿宋简体"/>
                <w:snapToGrid w:val="0"/>
                <w:kern w:val="0"/>
                <w:sz w:val="32"/>
                <w:szCs w:val="32"/>
              </w:rPr>
              <w:t>3000</w:t>
            </w:r>
            <w:r>
              <w:rPr>
                <w:rFonts w:eastAsia="方正仿宋简体" w:hint="eastAsia"/>
                <w:snapToGrid w:val="0"/>
                <w:kern w:val="0"/>
                <w:sz w:val="32"/>
                <w:szCs w:val="32"/>
              </w:rPr>
              <w:t>元</w:t>
            </w:r>
          </w:p>
          <w:p>
            <w:pPr>
              <w:spacing w:line="560" w:lineRule="exact"/>
              <w:rPr>
                <w:rFonts w:eastAsia="方正仿宋简体"/>
                <w:snapToGrid w:val="0"/>
                <w:kern w:val="0"/>
                <w:sz w:val="32"/>
                <w:szCs w:val="32"/>
              </w:rPr>
            </w:pPr>
            <w:r>
              <w:rPr>
                <w:rFonts w:eastAsia="方正仿宋简体" w:hint="eastAsia"/>
                <w:snapToGrid w:val="0"/>
                <w:kern w:val="0"/>
                <w:sz w:val="32"/>
                <w:szCs w:val="32"/>
              </w:rPr>
              <w:t>只可投保一份</w:t>
            </w:r>
          </w:p>
        </w:tc>
        <w:tc>
          <w:tcPr>
            <w:tcW w:w="2915" w:type="dxa"/>
            <w:vAlign w:val="center"/>
          </w:tcPr>
          <w:p>
            <w:pPr>
              <w:spacing w:line="560" w:lineRule="exact"/>
              <w:jc w:val="center"/>
              <w:rPr>
                <w:rFonts w:eastAsia="方正仿宋简体"/>
                <w:snapToGrid w:val="0"/>
                <w:kern w:val="0"/>
                <w:sz w:val="32"/>
                <w:szCs w:val="32"/>
              </w:rPr>
            </w:pPr>
            <w:r>
              <w:rPr>
                <w:rFonts w:eastAsia="方正仿宋简体"/>
                <w:snapToGrid w:val="0"/>
                <w:kern w:val="0"/>
                <w:sz w:val="32"/>
                <w:szCs w:val="32"/>
              </w:rPr>
              <w:t>20</w:t>
            </w:r>
            <w:r>
              <w:rPr>
                <w:rFonts w:eastAsia="方正仿宋简体" w:hint="eastAsia"/>
                <w:snapToGrid w:val="0"/>
                <w:kern w:val="0"/>
                <w:sz w:val="32"/>
                <w:szCs w:val="32"/>
              </w:rPr>
              <w:t>元</w:t>
            </w:r>
            <w:r>
              <w:rPr>
                <w:rFonts w:eastAsia="方正仿宋简体"/>
                <w:snapToGrid w:val="0"/>
                <w:kern w:val="0"/>
                <w:sz w:val="32"/>
                <w:szCs w:val="32"/>
              </w:rPr>
              <w:t>/</w:t>
            </w:r>
            <w:r>
              <w:rPr>
                <w:rFonts w:eastAsia="方正仿宋简体" w:hint="eastAsia"/>
                <w:snapToGrid w:val="0"/>
                <w:kern w:val="0"/>
                <w:sz w:val="32"/>
                <w:szCs w:val="32"/>
              </w:rPr>
              <w:t>人</w:t>
            </w:r>
            <w:r>
              <w:rPr>
                <w:rFonts w:eastAsia="方正仿宋简体"/>
                <w:snapToGrid w:val="0"/>
                <w:kern w:val="0"/>
                <w:sz w:val="32"/>
                <w:szCs w:val="32"/>
              </w:rPr>
              <w:t>/</w:t>
            </w:r>
            <w:r>
              <w:rPr>
                <w:rFonts w:eastAsia="方正仿宋简体" w:hint="eastAsia"/>
                <w:snapToGrid w:val="0"/>
                <w:kern w:val="0"/>
                <w:sz w:val="32"/>
                <w:szCs w:val="32"/>
              </w:rPr>
              <w:t>年</w:t>
            </w:r>
          </w:p>
        </w:tc>
      </w:tr>
    </w:tbl>
    <w:p>
      <w:pPr>
        <w:spacing w:line="200" w:lineRule="exact"/>
        <w:ind w:firstLineChars="200" w:firstLine="640"/>
        <w:rPr>
          <w:rFonts w:ascii="方正楷体简体" w:eastAsia="方正楷体简体"/>
          <w:snapToGrid w:val="0"/>
          <w:kern w:val="0"/>
          <w:sz w:val="32"/>
          <w:szCs w:val="32"/>
        </w:rPr>
      </w:pPr>
    </w:p>
    <w:p>
      <w:pPr>
        <w:spacing w:line="560" w:lineRule="exact"/>
        <w:ind w:firstLineChars="200" w:firstLine="640"/>
        <w:rPr>
          <w:rFonts w:ascii="方正楷体简体" w:eastAsia="方正楷体简体"/>
          <w:snapToGrid w:val="0"/>
          <w:kern w:val="0"/>
          <w:sz w:val="32"/>
          <w:szCs w:val="32"/>
        </w:rPr>
      </w:pPr>
      <w:r>
        <w:rPr>
          <w:rFonts w:ascii="方正楷体简体" w:eastAsia="方正楷体简体" w:hint="eastAsia"/>
          <w:snapToGrid w:val="0"/>
          <w:kern w:val="0"/>
          <w:sz w:val="32"/>
          <w:szCs w:val="32"/>
        </w:rPr>
        <w:t>方案二：</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744"/>
        <w:gridCol w:w="2915"/>
      </w:tblGrid>
      <w:tr>
        <w:trPr>
          <w:trHeight w:val="487"/>
        </w:trPr>
        <w:tc>
          <w:tcPr>
            <w:tcW w:w="5744" w:type="dxa"/>
            <w:vAlign w:val="center"/>
          </w:tcPr>
          <w:p>
            <w:pPr>
              <w:spacing w:line="560" w:lineRule="exact"/>
              <w:jc w:val="center"/>
              <w:rPr>
                <w:rFonts w:ascii="方正仿宋简体" w:eastAsia="方正仿宋简体" w:hint="eastAsia"/>
                <w:snapToGrid w:val="0"/>
                <w:kern w:val="0"/>
                <w:sz w:val="32"/>
                <w:szCs w:val="32"/>
              </w:rPr>
            </w:pPr>
            <w:r>
              <w:rPr>
                <w:rFonts w:ascii="方正仿宋简体" w:eastAsia="方正仿宋简体" w:hint="eastAsia"/>
                <w:snapToGrid w:val="0"/>
                <w:kern w:val="0"/>
                <w:sz w:val="32"/>
                <w:szCs w:val="32"/>
              </w:rPr>
              <w:t>保障方案</w:t>
            </w:r>
          </w:p>
        </w:tc>
        <w:tc>
          <w:tcPr>
            <w:tcW w:w="2915" w:type="dxa"/>
          </w:tcPr>
          <w:p>
            <w:pPr>
              <w:spacing w:line="560" w:lineRule="exact"/>
              <w:jc w:val="center"/>
              <w:rPr>
                <w:rFonts w:ascii="方正仿宋简体" w:eastAsia="方正仿宋简体" w:hint="eastAsia"/>
                <w:snapToGrid w:val="0"/>
                <w:kern w:val="0"/>
                <w:sz w:val="32"/>
                <w:szCs w:val="32"/>
              </w:rPr>
            </w:pPr>
            <w:r>
              <w:rPr>
                <w:rFonts w:ascii="方正仿宋简体" w:eastAsia="方正仿宋简体" w:hint="eastAsia"/>
                <w:snapToGrid w:val="0"/>
                <w:kern w:val="0"/>
                <w:sz w:val="32"/>
                <w:szCs w:val="32"/>
              </w:rPr>
              <w:t>保费</w:t>
            </w:r>
          </w:p>
        </w:tc>
      </w:tr>
      <w:tr>
        <w:trPr>
          <w:trHeight w:val="1477"/>
        </w:trPr>
        <w:tc>
          <w:tcPr>
            <w:tcW w:w="5744" w:type="dxa"/>
          </w:tcPr>
          <w:p>
            <w:pPr>
              <w:spacing w:line="560" w:lineRule="exact"/>
              <w:rPr>
                <w:rFonts w:eastAsia="方正仿宋简体"/>
                <w:snapToGrid w:val="0"/>
                <w:kern w:val="0"/>
                <w:sz w:val="32"/>
                <w:szCs w:val="32"/>
              </w:rPr>
            </w:pPr>
            <w:r>
              <w:rPr>
                <w:rFonts w:eastAsia="方正仿宋简体" w:hint="eastAsia"/>
                <w:snapToGrid w:val="0"/>
                <w:kern w:val="0"/>
                <w:sz w:val="32"/>
                <w:szCs w:val="32"/>
              </w:rPr>
              <w:t>乳腺癌、子宫癌、子宫颈癌、卵巢癌、输卵管癌、阴道癌</w:t>
            </w:r>
            <w:r>
              <w:rPr>
                <w:rFonts w:eastAsia="方正仿宋简体"/>
                <w:snapToGrid w:val="0"/>
                <w:kern w:val="0"/>
                <w:sz w:val="32"/>
                <w:szCs w:val="32"/>
              </w:rPr>
              <w:t>(</w:t>
            </w:r>
            <w:r>
              <w:rPr>
                <w:rFonts w:eastAsia="方正仿宋简体" w:hint="eastAsia"/>
                <w:snapToGrid w:val="0"/>
                <w:kern w:val="0"/>
                <w:sz w:val="32"/>
                <w:szCs w:val="32"/>
              </w:rPr>
              <w:t>六种原发性妇科癌症</w:t>
            </w:r>
            <w:r>
              <w:rPr>
                <w:rFonts w:eastAsia="方正仿宋简体"/>
                <w:snapToGrid w:val="0"/>
                <w:kern w:val="0"/>
                <w:sz w:val="32"/>
                <w:szCs w:val="32"/>
              </w:rPr>
              <w:t>)</w:t>
            </w:r>
          </w:p>
          <w:p>
            <w:pPr>
              <w:spacing w:line="560" w:lineRule="exact"/>
              <w:rPr>
                <w:rFonts w:eastAsia="方正仿宋简体"/>
                <w:snapToGrid w:val="0"/>
                <w:kern w:val="0"/>
                <w:sz w:val="32"/>
                <w:szCs w:val="32"/>
              </w:rPr>
            </w:pPr>
            <w:r>
              <w:rPr>
                <w:rFonts w:eastAsia="方正仿宋简体" w:hint="eastAsia"/>
                <w:snapToGrid w:val="0"/>
                <w:kern w:val="0"/>
                <w:sz w:val="32"/>
                <w:szCs w:val="32"/>
              </w:rPr>
              <w:t>保险金</w:t>
            </w:r>
            <w:r>
              <w:rPr>
                <w:rFonts w:eastAsia="方正仿宋简体"/>
                <w:snapToGrid w:val="0"/>
                <w:kern w:val="0"/>
                <w:sz w:val="32"/>
                <w:szCs w:val="32"/>
              </w:rPr>
              <w:t>20000</w:t>
            </w:r>
            <w:r>
              <w:rPr>
                <w:rFonts w:eastAsia="方正仿宋简体" w:hint="eastAsia"/>
                <w:snapToGrid w:val="0"/>
                <w:kern w:val="0"/>
                <w:sz w:val="32"/>
                <w:szCs w:val="32"/>
              </w:rPr>
              <w:t>元</w:t>
            </w:r>
          </w:p>
          <w:p>
            <w:pPr>
              <w:spacing w:line="560" w:lineRule="exact"/>
              <w:rPr>
                <w:rFonts w:eastAsia="方正仿宋简体"/>
                <w:snapToGrid w:val="0"/>
                <w:kern w:val="0"/>
                <w:sz w:val="32"/>
                <w:szCs w:val="32"/>
              </w:rPr>
            </w:pPr>
            <w:r>
              <w:rPr>
                <w:rFonts w:eastAsia="方正仿宋简体" w:hint="eastAsia"/>
                <w:snapToGrid w:val="0"/>
                <w:kern w:val="0"/>
                <w:sz w:val="32"/>
                <w:szCs w:val="32"/>
              </w:rPr>
              <w:t>意外身故、意外残疾保险金</w:t>
            </w:r>
            <w:r>
              <w:rPr>
                <w:rFonts w:eastAsia="方正仿宋简体"/>
                <w:snapToGrid w:val="0"/>
                <w:kern w:val="0"/>
                <w:sz w:val="32"/>
                <w:szCs w:val="32"/>
              </w:rPr>
              <w:t>10000</w:t>
            </w:r>
            <w:r>
              <w:rPr>
                <w:rFonts w:eastAsia="方正仿宋简体" w:hint="eastAsia"/>
                <w:snapToGrid w:val="0"/>
                <w:kern w:val="0"/>
                <w:sz w:val="32"/>
                <w:szCs w:val="32"/>
              </w:rPr>
              <w:t>元</w:t>
            </w:r>
          </w:p>
          <w:p>
            <w:pPr>
              <w:spacing w:line="560" w:lineRule="exact"/>
              <w:rPr>
                <w:rFonts w:eastAsia="方正仿宋简体"/>
                <w:snapToGrid w:val="0"/>
                <w:kern w:val="0"/>
                <w:sz w:val="32"/>
                <w:szCs w:val="32"/>
              </w:rPr>
            </w:pPr>
            <w:r>
              <w:rPr>
                <w:rFonts w:eastAsia="方正仿宋简体" w:hint="eastAsia"/>
                <w:snapToGrid w:val="0"/>
                <w:kern w:val="0"/>
                <w:sz w:val="32"/>
                <w:szCs w:val="32"/>
              </w:rPr>
              <w:t>最多可投保两份</w:t>
            </w:r>
          </w:p>
        </w:tc>
        <w:tc>
          <w:tcPr>
            <w:tcW w:w="2915" w:type="dxa"/>
            <w:vAlign w:val="center"/>
          </w:tcPr>
          <w:p>
            <w:pPr>
              <w:spacing w:line="560" w:lineRule="exact"/>
              <w:jc w:val="center"/>
              <w:rPr>
                <w:rFonts w:eastAsia="方正仿宋简体"/>
                <w:snapToGrid w:val="0"/>
                <w:kern w:val="0"/>
                <w:sz w:val="32"/>
                <w:szCs w:val="32"/>
              </w:rPr>
            </w:pPr>
            <w:r>
              <w:rPr>
                <w:rFonts w:eastAsia="方正仿宋简体"/>
                <w:snapToGrid w:val="0"/>
                <w:kern w:val="0"/>
                <w:sz w:val="32"/>
                <w:szCs w:val="32"/>
              </w:rPr>
              <w:t>50</w:t>
            </w:r>
            <w:r>
              <w:rPr>
                <w:rFonts w:eastAsia="方正仿宋简体" w:hint="eastAsia"/>
                <w:snapToGrid w:val="0"/>
                <w:kern w:val="0"/>
                <w:sz w:val="32"/>
                <w:szCs w:val="32"/>
              </w:rPr>
              <w:t>元</w:t>
            </w:r>
            <w:r>
              <w:rPr>
                <w:rFonts w:eastAsia="方正仿宋简体"/>
                <w:snapToGrid w:val="0"/>
                <w:kern w:val="0"/>
                <w:sz w:val="32"/>
                <w:szCs w:val="32"/>
              </w:rPr>
              <w:t>/</w:t>
            </w:r>
            <w:r>
              <w:rPr>
                <w:rFonts w:eastAsia="方正仿宋简体" w:hint="eastAsia"/>
                <w:snapToGrid w:val="0"/>
                <w:kern w:val="0"/>
                <w:sz w:val="32"/>
                <w:szCs w:val="32"/>
              </w:rPr>
              <w:t>人</w:t>
            </w:r>
            <w:r>
              <w:rPr>
                <w:rFonts w:eastAsia="方正仿宋简体"/>
                <w:snapToGrid w:val="0"/>
                <w:kern w:val="0"/>
                <w:sz w:val="32"/>
                <w:szCs w:val="32"/>
              </w:rPr>
              <w:t>/</w:t>
            </w:r>
            <w:r>
              <w:rPr>
                <w:rFonts w:eastAsia="方正仿宋简体" w:hint="eastAsia"/>
                <w:snapToGrid w:val="0"/>
                <w:kern w:val="0"/>
                <w:sz w:val="32"/>
                <w:szCs w:val="32"/>
              </w:rPr>
              <w:t>年</w:t>
            </w:r>
          </w:p>
        </w:tc>
      </w:tr>
    </w:tbl>
    <w:p>
      <w:pPr>
        <w:spacing w:line="160" w:lineRule="exact"/>
        <w:ind w:firstLineChars="200" w:firstLine="640"/>
        <w:rPr>
          <w:rFonts w:eastAsia="方正仿宋简体"/>
          <w:snapToGrid w:val="0"/>
          <w:kern w:val="0"/>
          <w:sz w:val="32"/>
          <w:szCs w:val="32"/>
        </w:rPr>
      </w:pPr>
    </w:p>
    <w:p>
      <w:pPr>
        <w:spacing w:line="560" w:lineRule="exact"/>
        <w:ind w:firstLineChars="200" w:firstLine="640"/>
        <w:rPr>
          <w:rFonts w:eastAsia="方正仿宋简体"/>
          <w:snapToGrid w:val="0"/>
          <w:kern w:val="0"/>
          <w:sz w:val="32"/>
          <w:szCs w:val="32"/>
        </w:rPr>
      </w:pPr>
      <w:r>
        <w:rPr>
          <w:rFonts w:eastAsia="方正仿宋简体" w:hint="eastAsia"/>
          <w:snapToGrid w:val="0"/>
          <w:kern w:val="0"/>
          <w:sz w:val="32"/>
          <w:szCs w:val="32"/>
        </w:rPr>
        <w:t>各级工会要发挥好女职工组织作用，有计划有组织的号召广大女职工在自愿的基础上踊跃投保。同时，提倡女职工个人自愿购买，积极倡导“我投保，我受益，我帮人，人帮我”的投保理念。要开展多种形式的送保险活动，动员单位和个人为困难女职工、单亲困难女职工和困难女农民工送健康、送保险活动。要针对乳腺、宫颈癌发病率较高，对女性健康危害较大的现状，配合参保活动，开展多种形式的知识讲座、健康咨询，普及预防知识，提高女职工的自我保护能力。</w:t>
      </w:r>
    </w:p>
    <w:p>
      <w:pPr>
        <w:spacing w:line="560" w:lineRule="exact"/>
        <w:ind w:firstLineChars="200" w:firstLine="640"/>
        <w:rPr>
          <w:rFonts w:eastAsia="方正仿宋简体"/>
          <w:snapToGrid w:val="0"/>
          <w:kern w:val="0"/>
          <w:sz w:val="32"/>
          <w:szCs w:val="32"/>
        </w:rPr>
      </w:pPr>
    </w:p>
    <w:p>
      <w:pPr>
        <w:spacing w:line="560" w:lineRule="exact"/>
        <w:rPr>
          <w:rFonts w:eastAsia="方正仿宋简体"/>
          <w:snapToGrid w:val="0"/>
          <w:kern w:val="0"/>
          <w:sz w:val="32"/>
          <w:szCs w:val="32"/>
        </w:rPr>
      </w:pPr>
      <w:r>
        <w:rPr>
          <w:rFonts w:eastAsia="方正仿宋简体"/>
          <w:snapToGrid w:val="0"/>
          <w:kern w:val="0"/>
          <w:sz w:val="32"/>
          <w:szCs w:val="32"/>
        </w:rPr>
        <w:t xml:space="preserve">                               </w:t>
      </w:r>
      <w:r>
        <w:rPr>
          <w:rFonts w:eastAsia="方正仿宋简体" w:hint="eastAsia"/>
          <w:snapToGrid w:val="0"/>
          <w:kern w:val="0"/>
          <w:sz w:val="32"/>
          <w:szCs w:val="32"/>
        </w:rPr>
        <w:t>秦皇岛市总工会</w:t>
      </w:r>
    </w:p>
    <w:p>
      <w:pPr>
        <w:spacing w:line="560" w:lineRule="exact"/>
        <w:ind w:firstLineChars="1750" w:firstLine="5600"/>
        <w:rPr>
          <w:rFonts w:eastAsia="方正仿宋简体"/>
          <w:snapToGrid w:val="0"/>
          <w:kern w:val="0"/>
          <w:sz w:val="32"/>
          <w:szCs w:val="32"/>
        </w:rPr>
      </w:pPr>
      <w:r>
        <w:rPr>
          <w:rFonts w:eastAsia="方正仿宋简体"/>
          <w:snapToGrid w:val="0"/>
          <w:kern w:val="0"/>
          <w:sz w:val="32"/>
          <w:szCs w:val="32"/>
        </w:rPr>
        <w:t>2016</w:t>
      </w:r>
      <w:r>
        <w:rPr>
          <w:rFonts w:eastAsia="方正仿宋简体" w:hint="eastAsia"/>
          <w:snapToGrid w:val="0"/>
          <w:kern w:val="0"/>
          <w:sz w:val="32"/>
          <w:szCs w:val="32"/>
        </w:rPr>
        <w:t>年</w:t>
      </w:r>
      <w:r>
        <w:rPr>
          <w:rFonts w:eastAsia="方正仿宋简体"/>
          <w:snapToGrid w:val="0"/>
          <w:kern w:val="0"/>
          <w:sz w:val="32"/>
          <w:szCs w:val="32"/>
        </w:rPr>
        <w:t>3</w:t>
      </w:r>
      <w:r>
        <w:rPr>
          <w:rFonts w:eastAsia="方正仿宋简体" w:hint="eastAsia"/>
          <w:snapToGrid w:val="0"/>
          <w:kern w:val="0"/>
          <w:sz w:val="32"/>
          <w:szCs w:val="32"/>
        </w:rPr>
        <w:t>月</w:t>
      </w:r>
      <w:r>
        <w:rPr>
          <w:rFonts w:eastAsia="方正仿宋简体"/>
          <w:snapToGrid w:val="0"/>
          <w:kern w:val="0"/>
          <w:sz w:val="32"/>
          <w:szCs w:val="32"/>
        </w:rPr>
        <w:t>16</w:t>
      </w:r>
      <w:r>
        <w:rPr>
          <w:rFonts w:eastAsia="方正仿宋简体" w:hint="eastAsia"/>
          <w:snapToGrid w:val="0"/>
          <w:kern w:val="0"/>
          <w:sz w:val="32"/>
          <w:szCs w:val="32"/>
        </w:rPr>
        <w:t>日</w:t>
      </w:r>
    </w:p>
    <w:sectPr>
      <w:footerReference w:type="default" r:id="rId2"/>
      <w:footerReference w:type="even" r:id="rId3"/>
      <w:pgSz w:w="11907" w:h="16840"/>
      <w:pgMar w:top="2098" w:right="1531" w:bottom="1871" w:left="1531" w:header="851" w:footer="992" w:gutter="0"/>
      <w:pgNumType w:fmt="numberInDash"/>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080E0000" w:usb2="00000010" w:usb3="00000000" w:csb0="00040001" w:csb1="00000000"/>
  </w:font>
  <w:font w:name="方正黑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altName w:val="仿宋_GB2312"/>
    <w:panose1 w:val="02010609060101010101"/>
    <w:charset w:val="86"/>
    <w:family w:val="modern"/>
    <w:pitch w:val="variable"/>
    <w:sig w:usb0="800002BF" w:usb1="38CF7CFA" w:usb2="00000016" w:usb3="00000000" w:csb0="00040001" w:csb1="00000000"/>
  </w:font>
  <w:font w:name="方正楷体简体">
    <w:panose1 w:val="02010601030101010101"/>
    <w:charset w:val="86"/>
    <w:family w:val="auto"/>
    <w:pitch w:val="variable"/>
    <w:sig w:usb0="00000001" w:usb1="080E0000" w:usb2="0000001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w:p>
    <w:pPr>
      <w:pStyle w:val="16"/>
      <w:pBdr>
        <w:top w:val="none" w:sz="0" w:space="0" w:color="auto"/>
        <w:left w:val="none" w:sz="0" w:space="0" w:color="auto"/>
        <w:bottom w:val="none" w:sz="0" w:space="0" w:color="auto"/>
        <w:right w:val="none" w:sz="0" w:space="0" w:color="auto"/>
      </w:pBdr>
      <w:tabs>
        <w:tab w:val="center" w:pos="4153"/>
        <w:tab w:val="right" w:pos="8306"/>
      </w:tabs>
      <w:ind w:firstLineChars="2800" w:firstLine="7840"/>
      <w:rPr>
        <w:rFonts w:ascii="宋体" w:hint="eastAsia"/>
        <w:sz w:val="28"/>
        <w:szCs w:val="28"/>
      </w:rPr>
    </w:pPr>
    <w:r>
      <w:rPr>
        <w:rStyle w:val="17"/>
        <w:rFonts w:ascii="宋体" w:hint="eastAsia"/>
        <w:sz w:val="28"/>
        <w:szCs w:val="28"/>
      </w:rPr>
      <w:fldChar w:fldCharType="begin"/>
    </w:r>
    <w:r>
      <w:rPr>
        <w:rStyle w:val="17"/>
        <w:rFonts w:ascii="宋体" w:hint="eastAsia"/>
        <w:sz w:val="28"/>
        <w:szCs w:val="28"/>
      </w:rPr>
      <w:instrText>Page</w:instrText>
    </w:r>
    <w:r>
      <w:rPr>
        <w:rStyle w:val="17"/>
        <w:rFonts w:ascii="宋体" w:hint="eastAsia"/>
        <w:sz w:val="28"/>
        <w:szCs w:val="28"/>
      </w:rPr>
      <w:fldChar w:fldCharType="separate"/>
    </w:r>
    <w:r>
      <w:rPr>
        <w:rStyle w:val="17"/>
        <w:rFonts w:ascii="宋体" w:hint="eastAsia"/>
        <w:sz w:val="28"/>
        <w:szCs w:val="28"/>
      </w:rPr>
      <w:t>- 1 -</w:t>
    </w:r>
    <w:r>
      <w:rPr>
        <w:rStyle w:val="17"/>
        <w:rFonts w:ascii="宋体" w:hint="eastAsia"/>
        <w:sz w:val="28"/>
        <w:szCs w:val="28"/>
      </w:rP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w:p>
    <w:pPr>
      <w:pStyle w:val="16"/>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6"/>
      </w:tabs>
      <w:ind w:firstLineChars="100" w:firstLine="280"/>
      <w:rPr>
        <w:rFonts w:ascii="宋体" w:hint="eastAsia"/>
        <w:sz w:val="28"/>
        <w:szCs w:val="28"/>
      </w:rPr>
    </w:pPr>
    <w:r>
      <w:rPr>
        <w:rStyle w:val="17"/>
        <w:rFonts w:ascii="宋体" w:hint="eastAsia"/>
        <w:sz w:val="28"/>
        <w:szCs w:val="28"/>
      </w:rPr>
      <w:fldChar w:fldCharType="begin"/>
    </w:r>
    <w:r>
      <w:rPr>
        <w:rStyle w:val="17"/>
        <w:rFonts w:ascii="宋体" w:hint="eastAsia"/>
        <w:sz w:val="28"/>
        <w:szCs w:val="28"/>
      </w:rPr>
      <w:instrText>Page</w:instrText>
    </w:r>
    <w:r>
      <w:rPr>
        <w:rStyle w:val="17"/>
        <w:rFonts w:ascii="宋体" w:hint="eastAsia"/>
        <w:sz w:val="28"/>
        <w:szCs w:val="28"/>
      </w:rPr>
      <w:fldChar w:fldCharType="separate"/>
    </w:r>
    <w:r>
      <w:rPr>
        <w:rStyle w:val="17"/>
        <w:rFonts w:ascii="宋体" w:hint="eastAsia"/>
        <w:sz w:val="28"/>
        <w:szCs w:val="28"/>
      </w:rPr>
      <w:t>- 2 -</w:t>
    </w:r>
    <w:r>
      <w:rPr>
        <w:rStyle w:val="17"/>
        <w:rFonts w:ascii="宋体" w:hint="eastAsia"/>
        <w:sz w:val="28"/>
        <w:szCs w:val="28"/>
      </w:rPr>
      <w:fldChar w:fldCharType="end"/>
    </w:r>
  </w:p>
  <w:p>
    <w:pPr>
      <w:pStyle w:val="16"/>
      <w:tabs>
        <w:tab w:val="clear" w:pos="4153"/>
        <w:tab w:val="clear" w:pos="8306"/>
        <w:tab w:val="left" w:pos="2000"/>
      </w:tabs>
      <w:ind w:right="360" w:firstLine="360"/>
      <w:jc w:val="both"/>
      <w:rPr>
        <w:rStyle w:val="17"/>
      </w:rPr>
    </w:pPr>
    <w:r>
      <w:rPr>
        <w:rStyle w:val="17"/>
      </w:rPr>
      <w:tab/>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jc w:val="center"/>
    </w:pPr>
    <w:rPr>
      <w:sz w:val="18"/>
      <w:szCs w:val="18"/>
    </w:rPr>
  </w:style>
  <w:style w:type="paragraph" w:styleId="16">
    <w:name w:val="footer"/>
    <w:basedOn w:val="0"/>
    <w:pPr>
      <w:tabs>
        <w:tab w:val="center" w:pos="4153"/>
        <w:tab w:val="right" w:pos="8306"/>
      </w:tabs>
      <w:snapToGrid w:val="0"/>
      <w:jc w:val="left"/>
    </w:pPr>
    <w:rPr>
      <w:sz w:val="18"/>
      <w:szCs w:val="18"/>
    </w:rPr>
  </w:style>
  <w:style w:type="character" w:styleId="17">
    <w:name w:val="page number"/>
    <w:basedOn w:val="10"/>
    <w:rPr>
      <w:rFonts w:cs="Times New Roma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83</TotalTime>
  <Application>Yozo_Office</Application>
  <Pages>3</Pages>
  <Words>851</Words>
  <Characters>881</Characters>
  <Lines>58</Lines>
  <Paragraphs>29</Paragraphs>
  <CharactersWithSpaces>998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qhdzgh</dc:creator>
  <cp:lastModifiedBy>微软用户</cp:lastModifiedBy>
  <cp:revision>10</cp:revision>
  <cp:lastPrinted>2016-03-17T03:50:33Z</cp:lastPrinted>
  <dcterms:created xsi:type="dcterms:W3CDTF">2016-02-25T07:57:00Z</dcterms:created>
</cp:coreProperties>
</file>