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4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开放式多媒体设备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使用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说明</w:t>
      </w:r>
    </w:p>
    <w:p>
      <w:pPr>
        <w:widowControl w:val="0"/>
        <w:wordWrap/>
        <w:adjustRightInd/>
        <w:snapToGrid/>
        <w:spacing w:line="4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tbl>
      <w:tblPr>
        <w:tblStyle w:val="8"/>
        <w:tblW w:w="13896" w:type="dxa"/>
        <w:jc w:val="center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1431"/>
        <w:gridCol w:w="437"/>
        <w:gridCol w:w="1377"/>
        <w:gridCol w:w="4596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96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一．系统开启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3273" w:type="dxa"/>
            <w:tcBorders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1.将自己校园一卡通卡插在读卡器上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pict>
                <v:shape id="图片 1" o:spid="_x0000_s1026" type="#_x0000_t75" style="height:85.85pt;width:49.6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6410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多媒体系统设备自动开启。等控制面板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上课灯”不再闪烁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同时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台式机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”及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“面板解锁”灯亮起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，</w:t>
            </w:r>
          </w:p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系统启动完毕，进入上课状态。</w:t>
            </w:r>
          </w:p>
        </w:tc>
        <w:tc>
          <w:tcPr>
            <w:tcW w:w="2782" w:type="dxa"/>
            <w:tcBorders>
              <w:lef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pict>
                <v:shape id="图片 2" o:spid="_x0000_s1027" type="#_x0000_t75" style="height:88.5pt;width:120.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6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2.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若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使用笔记本上课，需要将笔记本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与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操作台预先准备的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val="en-US" w:eastAsia="zh-CN"/>
              </w:rPr>
              <w:t>VGA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接口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相联，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打开笔记本，在中控面板上按一下“笔记本”按键即可。</w:t>
            </w:r>
          </w:p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</w:rPr>
              <w:t>注：如果投影机上无法投出笔记本画面，请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  <w:lang w:eastAsia="zh-CN"/>
              </w:rPr>
              <w:t>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</w:rPr>
              <w:t>笔记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</w:rPr>
              <w:t>的画面切换键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  <w:lang w:eastAsia="zh-CN"/>
              </w:rPr>
              <w:t>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6"/>
                <w:szCs w:val="36"/>
              </w:rPr>
              <w:t>组合键。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6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二．系统关闭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5141" w:type="dxa"/>
            <w:gridSpan w:val="3"/>
            <w:tcBorders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下课时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将一卡通卡片从读卡器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中取出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，5秒后多媒体系统自动开始关闭，无需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手动关闭计算机在内的任何设备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。</w:t>
            </w:r>
          </w:p>
        </w:tc>
        <w:tc>
          <w:tcPr>
            <w:tcW w:w="1377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  <w:pict>
                <v:shape id="图片 5" o:spid="_x0000_s1028" type="#_x0000_t75" style="height:84.85pt;width:57.0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7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4596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系统完全关闭后中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控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面板自动锁定，如再次使用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  <w:t>需按前述过程重新开启</w:t>
            </w: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。</w:t>
            </w:r>
          </w:p>
        </w:tc>
        <w:tc>
          <w:tcPr>
            <w:tcW w:w="2782" w:type="dxa"/>
            <w:tcBorders>
              <w:lef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  <w:pict>
                <v:shape id="图片 4" o:spid="_x0000_s1029" type="#_x0000_t75" style="height:89.8pt;width:120.9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3896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ind w:left="819" w:leftChars="0" w:right="0" w:hanging="819" w:hangingChars="273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注：1.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上述使用过程需通过已授权的校园一卡通卡实现；若卡未授权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使用多媒体设备需通过教室主控室协助，并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请及时带个人校园一卡通卡到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教室主控室（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逸夫楼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A306）授权。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left="819" w:leftChars="0" w:right="0" w:hanging="819" w:hangingChars="273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 xml:space="preserve">    2.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在上课过程中，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卡片从读卡器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内脱落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在5秒内将卡片插入读卡器中，系统可以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继续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正常使用。超过5秒后，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需等系统完全关闭后，才可再次放卡启动设备。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right="0" w:firstLine="420" w:firstLineChars="2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.请勿将水杯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放在操作台的台面上，以免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洒水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造成危险。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right="0" w:firstLine="420" w:firstLineChars="2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.多媒体设备使用出现故障请及时通过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侧下方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IP语音电话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（拨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8000#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与多媒体管理人员联系。</w:t>
            </w:r>
          </w:p>
        </w:tc>
      </w:tr>
    </w:tbl>
    <w:p>
      <w:pPr>
        <w:jc w:val="left"/>
        <w:rPr>
          <w:b/>
          <w:color w:val="000000"/>
          <w:lang w:val="en-US"/>
        </w:rPr>
      </w:pPr>
      <w:r>
        <w:rPr>
          <w:rFonts w:hint="eastAsia"/>
          <w:color w:val="000000"/>
        </w:rPr>
        <w:t xml:space="preserve">                                   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</w:t>
      </w:r>
    </w:p>
    <w:sectPr>
      <w:pgSz w:w="16838" w:h="11906" w:orient="landscape"/>
      <w:pgMar w:top="798" w:right="568" w:bottom="1103" w:left="851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D765C"/>
    <w:rsid w:val="001F7512"/>
    <w:rsid w:val="001F7E5C"/>
    <w:rsid w:val="0020420A"/>
    <w:rsid w:val="0023189C"/>
    <w:rsid w:val="00252213"/>
    <w:rsid w:val="00290506"/>
    <w:rsid w:val="00351E84"/>
    <w:rsid w:val="003A473B"/>
    <w:rsid w:val="00403D7D"/>
    <w:rsid w:val="00527737"/>
    <w:rsid w:val="00580DBF"/>
    <w:rsid w:val="00583405"/>
    <w:rsid w:val="005B0DD0"/>
    <w:rsid w:val="005C63EF"/>
    <w:rsid w:val="006110BD"/>
    <w:rsid w:val="00655018"/>
    <w:rsid w:val="00667C04"/>
    <w:rsid w:val="00685068"/>
    <w:rsid w:val="00726121"/>
    <w:rsid w:val="00743642"/>
    <w:rsid w:val="00760A3C"/>
    <w:rsid w:val="00780819"/>
    <w:rsid w:val="00801805"/>
    <w:rsid w:val="008A6B4B"/>
    <w:rsid w:val="008E0806"/>
    <w:rsid w:val="00904B14"/>
    <w:rsid w:val="00913268"/>
    <w:rsid w:val="009136DE"/>
    <w:rsid w:val="00934722"/>
    <w:rsid w:val="00A246AF"/>
    <w:rsid w:val="00A73798"/>
    <w:rsid w:val="00BA5EE1"/>
    <w:rsid w:val="00BA5F13"/>
    <w:rsid w:val="00BC1367"/>
    <w:rsid w:val="00C92ED7"/>
    <w:rsid w:val="00CC6FAF"/>
    <w:rsid w:val="00D7238A"/>
    <w:rsid w:val="00DD765C"/>
    <w:rsid w:val="00DF6C43"/>
    <w:rsid w:val="00E210FF"/>
    <w:rsid w:val="00E55B64"/>
    <w:rsid w:val="00EA3102"/>
    <w:rsid w:val="00F307DF"/>
    <w:rsid w:val="00F33B28"/>
    <w:rsid w:val="140C5C8F"/>
    <w:rsid w:val="200F7A29"/>
    <w:rsid w:val="467D1CAA"/>
    <w:rsid w:val="4DBA3214"/>
    <w:rsid w:val="53CA067D"/>
    <w:rsid w:val="551D6334"/>
    <w:rsid w:val="763306FC"/>
    <w:rsid w:val="781B6E1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2015-08-21T00:39:00Z</dcterms:created>
  <dc:creator>cda</dc:creator>
  <cp:lastModifiedBy>Administrator</cp:lastModifiedBy>
  <cp:lastPrinted>2015-09-02T11:39:57Z</cp:lastPrinted>
  <dcterms:modified xsi:type="dcterms:W3CDTF">2015-09-04T07:06:47Z</dcterms:modified>
  <dc:title>开放式多媒体设备操作说明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